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12E83" w14:textId="77777777" w:rsidR="00C64B1B" w:rsidRPr="00C1064B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536"/>
        <w:gridCol w:w="2635"/>
      </w:tblGrid>
      <w:tr w:rsidR="00A06425" w:rsidRPr="00C1064B" w14:paraId="4688D499" w14:textId="77777777" w:rsidTr="00A06425">
        <w:tc>
          <w:tcPr>
            <w:tcW w:w="15388" w:type="dxa"/>
            <w:gridSpan w:val="6"/>
            <w:vAlign w:val="center"/>
          </w:tcPr>
          <w:p w14:paraId="028228F7" w14:textId="77777777" w:rsidR="00A06425" w:rsidRPr="00C1064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566A493F" w14:textId="303D2CB0" w:rsidR="00A06425" w:rsidRPr="00C1064B" w:rsidRDefault="003F1748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F174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wzorcowych klauzul do umów dotyczących nabywania wytwarzania wdrażania utrzymywania i rozwoju systemów AI przez jednostki administracji publicznej – wnioskodawca Minister Cyfryzacji.</w:t>
            </w:r>
          </w:p>
        </w:tc>
      </w:tr>
      <w:tr w:rsidR="00A06425" w:rsidRPr="00C1064B" w14:paraId="2B20F516" w14:textId="77777777" w:rsidTr="0041096E">
        <w:tc>
          <w:tcPr>
            <w:tcW w:w="562" w:type="dxa"/>
            <w:vAlign w:val="center"/>
          </w:tcPr>
          <w:p w14:paraId="0A50D2D8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59B5531A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1C41F3D9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293498C9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vAlign w:val="center"/>
          </w:tcPr>
          <w:p w14:paraId="61D61F66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6E7F77B9" w14:textId="77777777" w:rsidR="00A06425" w:rsidRPr="00C1064B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C1064B" w14:paraId="20325920" w14:textId="77777777" w:rsidTr="0041096E">
        <w:tc>
          <w:tcPr>
            <w:tcW w:w="562" w:type="dxa"/>
          </w:tcPr>
          <w:p w14:paraId="19F9ED3C" w14:textId="517FC7EF" w:rsidR="00A06425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40EE2DA" w14:textId="6D3D21C0" w:rsidR="00A06425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6A2186AE" w14:textId="3A5A57AB" w:rsidR="00A06425" w:rsidRPr="00C1064B" w:rsidRDefault="004A45E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§ 19 ust. 2 </w:t>
            </w:r>
          </w:p>
        </w:tc>
        <w:tc>
          <w:tcPr>
            <w:tcW w:w="4678" w:type="dxa"/>
          </w:tcPr>
          <w:p w14:paraId="2338B7F9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8BED8CE" w14:textId="1D2B5A8F" w:rsidR="004A45E3" w:rsidRPr="00C1064B" w:rsidRDefault="004A45E3" w:rsidP="004A45E3">
            <w:pPr>
              <w:pStyle w:val="Tre"/>
              <w:spacing w:line="276" w:lineRule="auto"/>
              <w:contextualSpacing/>
              <w:rPr>
                <w:rFonts w:asciiTheme="minorHAnsi" w:hAnsiTheme="minorHAnsi" w:cstheme="minorHAnsi"/>
                <w:i/>
                <w:iCs/>
              </w:rPr>
            </w:pPr>
            <w:r w:rsidRPr="00C1064B">
              <w:rPr>
                <w:rFonts w:asciiTheme="minorHAnsi" w:hAnsiTheme="minorHAnsi" w:cstheme="minorHAnsi"/>
                <w:i/>
                <w:iCs/>
              </w:rPr>
              <w:t>Kwota wynagrodzenia należnego Wykonawcy za System AI, o którym mowa w ust. 1 pkt 1, zostanie obliczona jako iloczyn liczby Roboczogodzin (rozliczanych w pełnych godzinach) zarejestrowanych w ewidencji czasu pracy Wykonawcy i przedstawionych w Ewidencji pracochłonności oraz kwoty stanowiącej stawkę za jedną Roboczogodzinę dla poszczególnych członków Zespołów, określonej w Załączniku nr 11 do Umowy.</w:t>
            </w:r>
          </w:p>
          <w:p w14:paraId="51F6A179" w14:textId="3C901840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14:paraId="7D9D8CE0" w14:textId="1C6E42E8" w:rsidR="00A06425" w:rsidRPr="00C1064B" w:rsidRDefault="001F3F76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Zmiana ma na celu uściślenia rozliczania do pełnych godzin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C1064B" w14:paraId="2CC75A26" w14:textId="77777777" w:rsidTr="0041096E">
        <w:tc>
          <w:tcPr>
            <w:tcW w:w="562" w:type="dxa"/>
          </w:tcPr>
          <w:p w14:paraId="59B8D99D" w14:textId="014B6C90" w:rsidR="00A06425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238153B3" w14:textId="2D185484" w:rsidR="00A06425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3374B094" w14:textId="7D06B9B7" w:rsidR="00A06425" w:rsidRPr="00C1064B" w:rsidRDefault="007014D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20 ust. 3</w:t>
            </w:r>
            <w:r w:rsidR="0041096E"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pkt 4</w:t>
            </w:r>
          </w:p>
        </w:tc>
        <w:tc>
          <w:tcPr>
            <w:tcW w:w="4678" w:type="dxa"/>
          </w:tcPr>
          <w:p w14:paraId="1EA6DA3C" w14:textId="77777777" w:rsidR="00A06425" w:rsidRPr="00C1064B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20EF9AE" w14:textId="4D097102" w:rsidR="00A06425" w:rsidRPr="00C1064B" w:rsidRDefault="007014DD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w przypadku odstąpienia od Umowy z przyczyn leżących po stronie Wykonawcy w wysokości ….% wynagrodzenia, o którym mowa w ……. W przypadku odstąpieni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 xml:space="preserve"> od  niewykonanej lub nienależycie wykonanej części Umowy, kara będzie 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 xml:space="preserve">liczona </w:t>
            </w: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 xml:space="preserve">od wynagrodzenia brutto odpowiadającego części Umowy objętej odstąpieniem. </w:t>
            </w:r>
          </w:p>
        </w:tc>
        <w:tc>
          <w:tcPr>
            <w:tcW w:w="2635" w:type="dxa"/>
          </w:tcPr>
          <w:p w14:paraId="138D3F70" w14:textId="27D54F3F" w:rsidR="00A06425" w:rsidRPr="00C1064B" w:rsidRDefault="007014DD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Postanowienie ma na celu uogólnienie przyczyn od których będzie należna kara</w:t>
            </w:r>
            <w:r w:rsidR="00C106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oraz odniesienie wysoko</w:t>
            </w:r>
            <w:r w:rsidR="003623AE" w:rsidRPr="00C1064B">
              <w:rPr>
                <w:rFonts w:asciiTheme="minorHAnsi" w:hAnsiTheme="minorHAnsi" w:cstheme="minorHAnsi"/>
                <w:sz w:val="22"/>
                <w:szCs w:val="22"/>
              </w:rPr>
              <w:t xml:space="preserve">ści kary do przedmiotu od którego następuje odstąpienie w przypadku częściowego odstąpienia. </w:t>
            </w:r>
          </w:p>
        </w:tc>
      </w:tr>
      <w:tr w:rsidR="00CD4B19" w:rsidRPr="00C1064B" w14:paraId="08FFB509" w14:textId="77777777" w:rsidTr="0041096E">
        <w:tc>
          <w:tcPr>
            <w:tcW w:w="562" w:type="dxa"/>
          </w:tcPr>
          <w:p w14:paraId="07EF3A30" w14:textId="54A987B8" w:rsidR="00CD4B19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F97F230" w14:textId="196F1DC7" w:rsidR="00CD4B19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033328D5" w14:textId="0C574E8E" w:rsidR="00CD4B19" w:rsidRPr="00C1064B" w:rsidRDefault="00CD4B19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§ 20 ust. 3 dodać pkt 6 </w:t>
            </w:r>
          </w:p>
        </w:tc>
        <w:tc>
          <w:tcPr>
            <w:tcW w:w="4678" w:type="dxa"/>
          </w:tcPr>
          <w:p w14:paraId="5CB21D90" w14:textId="77777777" w:rsidR="00CD4B19" w:rsidRPr="00C1064B" w:rsidRDefault="00CD4B1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8250145" w14:textId="6CF62905" w:rsidR="00CD4B19" w:rsidRPr="00C1064B" w:rsidRDefault="007426C8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</w:t>
            </w:r>
            <w:r w:rsidRPr="00C1064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przypadku braku zapłaty lub nieterminowej zapłaty wynagrodzenia należnego Podwykonawcom z tytułu zmiany wysokości wynagrodzenia, o której mowa w art. 439 ust. 5 PZP w wysokości ….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% </w:t>
            </w:r>
            <w:r w:rsidRPr="00C1064B">
              <w:rPr>
                <w:rFonts w:asciiTheme="minorHAnsi" w:hAnsiTheme="minorHAnsi" w:cstheme="minorHAnsi"/>
                <w:iCs/>
                <w:sz w:val="22"/>
                <w:szCs w:val="22"/>
              </w:rPr>
              <w:t>wartości zmiany wysokości wynagrodzenia.</w:t>
            </w:r>
          </w:p>
        </w:tc>
        <w:tc>
          <w:tcPr>
            <w:tcW w:w="2635" w:type="dxa"/>
          </w:tcPr>
          <w:p w14:paraId="7EAE8A61" w14:textId="59780223" w:rsidR="00CD4B19" w:rsidRPr="00C1064B" w:rsidRDefault="007426C8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Kara za brak zmiany wynagrodzenia w przypadku waloryzacji.</w:t>
            </w:r>
          </w:p>
        </w:tc>
      </w:tr>
      <w:tr w:rsidR="0041096E" w:rsidRPr="00C1064B" w14:paraId="5885B32D" w14:textId="77777777" w:rsidTr="0041096E">
        <w:tc>
          <w:tcPr>
            <w:tcW w:w="562" w:type="dxa"/>
          </w:tcPr>
          <w:p w14:paraId="2BAF70A0" w14:textId="53C6C4B1" w:rsidR="0041096E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</w:tcPr>
          <w:p w14:paraId="0480852B" w14:textId="56D61C41" w:rsidR="0041096E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51816A55" w14:textId="6C15FED0" w:rsidR="0041096E" w:rsidRPr="00C1064B" w:rsidRDefault="0041096E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20 ust. 8</w:t>
            </w:r>
          </w:p>
        </w:tc>
        <w:tc>
          <w:tcPr>
            <w:tcW w:w="4678" w:type="dxa"/>
          </w:tcPr>
          <w:p w14:paraId="6CD9230E" w14:textId="77777777" w:rsidR="0041096E" w:rsidRPr="00C1064B" w:rsidRDefault="004109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122CAAB" w14:textId="77777777" w:rsidR="0041096E" w:rsidRPr="00C1064B" w:rsidRDefault="0041096E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14:paraId="0EC5E242" w14:textId="6BF6DA58" w:rsidR="0041096E" w:rsidRPr="00C1064B" w:rsidRDefault="0041096E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Rekomenduję usunięcie limitowania szkody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41096E" w:rsidRPr="00C1064B" w14:paraId="6EAD3A53" w14:textId="77777777" w:rsidTr="0041096E">
        <w:tc>
          <w:tcPr>
            <w:tcW w:w="562" w:type="dxa"/>
          </w:tcPr>
          <w:p w14:paraId="6C32F765" w14:textId="16690C74" w:rsidR="0041096E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A49C816" w14:textId="6F06D5F5" w:rsidR="0041096E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7B8DF17E" w14:textId="19660A32" w:rsidR="0041096E" w:rsidRPr="00C1064B" w:rsidRDefault="0041096E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20 ust. 1</w:t>
            </w:r>
            <w:r w:rsidR="00927B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0F767892" w14:textId="77777777" w:rsidR="0041096E" w:rsidRPr="00C1064B" w:rsidRDefault="004109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EFC2E03" w14:textId="77777777" w:rsidR="0041096E" w:rsidRPr="00C1064B" w:rsidRDefault="0041096E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14:paraId="3B7E130A" w14:textId="782355CE" w:rsidR="0041096E" w:rsidRPr="00C1064B" w:rsidRDefault="0041096E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Rekomenduję usunięcie</w:t>
            </w:r>
            <w:r w:rsidR="00081BFF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 xml:space="preserve">co do zasady brak </w:t>
            </w:r>
            <w:r w:rsidR="00081BFF">
              <w:rPr>
                <w:rFonts w:asciiTheme="minorHAnsi" w:hAnsiTheme="minorHAnsi" w:cstheme="minorHAnsi"/>
                <w:sz w:val="22"/>
                <w:szCs w:val="22"/>
              </w:rPr>
              <w:t>kar płatnych przez Zamawiającego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100B0" w:rsidRPr="00C1064B" w14:paraId="47F1340B" w14:textId="77777777" w:rsidTr="0041096E">
        <w:tc>
          <w:tcPr>
            <w:tcW w:w="562" w:type="dxa"/>
          </w:tcPr>
          <w:p w14:paraId="56FB40ED" w14:textId="099468E6" w:rsidR="007100B0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7FF69577" w14:textId="7DECD204" w:rsidR="007100B0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31D10079" w14:textId="5225A60B" w:rsidR="007100B0" w:rsidRPr="00C1064B" w:rsidRDefault="007100B0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§ 29 </w:t>
            </w:r>
            <w:r w:rsidR="009A18AF"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ust. 5</w:t>
            </w:r>
          </w:p>
        </w:tc>
        <w:tc>
          <w:tcPr>
            <w:tcW w:w="4678" w:type="dxa"/>
          </w:tcPr>
          <w:p w14:paraId="3A0C00BE" w14:textId="77777777" w:rsidR="007100B0" w:rsidRPr="00C1064B" w:rsidRDefault="007100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9854A3E" w14:textId="77777777" w:rsidR="007100B0" w:rsidRPr="00C1064B" w:rsidRDefault="007100B0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14:paraId="097E28D5" w14:textId="7E9FB924" w:rsidR="007100B0" w:rsidRPr="00C1064B" w:rsidRDefault="009A18AF" w:rsidP="00C106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Do rozważenia czy wypowiedzenie czy opisać sposób odstąpi</w:t>
            </w:r>
            <w:r w:rsidR="00B37202" w:rsidRPr="00C1064B">
              <w:rPr>
                <w:rFonts w:asciiTheme="minorHAnsi" w:hAnsiTheme="minorHAnsi" w:cstheme="minorHAnsi"/>
                <w:sz w:val="22"/>
                <w:szCs w:val="22"/>
              </w:rPr>
              <w:t>enia w takim przypadku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207DA5" w:rsidRPr="00C1064B" w14:paraId="6A7DC480" w14:textId="77777777" w:rsidTr="00081BFF">
        <w:trPr>
          <w:trHeight w:val="1120"/>
        </w:trPr>
        <w:tc>
          <w:tcPr>
            <w:tcW w:w="562" w:type="dxa"/>
          </w:tcPr>
          <w:p w14:paraId="1322277A" w14:textId="288D1AD7" w:rsidR="00207DA5" w:rsidRPr="00C1064B" w:rsidRDefault="0031362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20511F15" w14:textId="0141EEE6" w:rsidR="00207DA5" w:rsidRPr="00C1064B" w:rsidRDefault="00C106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</w:tcPr>
          <w:p w14:paraId="63221F1A" w14:textId="37E9787C" w:rsidR="00207DA5" w:rsidRPr="00C1064B" w:rsidRDefault="00207DA5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§ 29 ust. dodać ust. </w:t>
            </w:r>
            <w:r w:rsidR="00110328" w:rsidRPr="00C106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2F10044F" w14:textId="77777777" w:rsidR="00207DA5" w:rsidRPr="00C1064B" w:rsidRDefault="00207D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48218B4" w14:textId="77777777" w:rsidR="00207DA5" w:rsidRPr="00C1064B" w:rsidRDefault="00207DA5" w:rsidP="007014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14:paraId="5DFA683D" w14:textId="508E9D47" w:rsidR="00207DA5" w:rsidRPr="00C1064B" w:rsidRDefault="00207DA5" w:rsidP="00207D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>Odstąpienie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1064B">
              <w:rPr>
                <w:rFonts w:asciiTheme="minorHAnsi" w:hAnsiTheme="minorHAnsi" w:cstheme="minorHAnsi"/>
                <w:sz w:val="22"/>
                <w:szCs w:val="22"/>
              </w:rPr>
              <w:t xml:space="preserve"> o którym mowa w niniejszym paragrafie może dotyczyć całości lub części Umowy</w:t>
            </w:r>
            <w:r w:rsidR="007426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76DA1F98" w14:textId="77777777" w:rsidR="00C64B1B" w:rsidRPr="00C1064B" w:rsidRDefault="00C64B1B" w:rsidP="00081BFF">
      <w:pPr>
        <w:rPr>
          <w:rFonts w:asciiTheme="minorHAnsi" w:hAnsiTheme="minorHAnsi" w:cstheme="minorHAnsi"/>
          <w:sz w:val="22"/>
          <w:szCs w:val="22"/>
        </w:rPr>
      </w:pPr>
    </w:p>
    <w:sectPr w:rsidR="00C64B1B" w:rsidRPr="00C1064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461EC"/>
    <w:multiLevelType w:val="hybridMultilevel"/>
    <w:tmpl w:val="585C45F4"/>
    <w:lvl w:ilvl="0" w:tplc="D7462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19BF"/>
    <w:multiLevelType w:val="hybridMultilevel"/>
    <w:tmpl w:val="8A508A04"/>
    <w:lvl w:ilvl="0" w:tplc="9F2E1226">
      <w:start w:val="1"/>
      <w:numFmt w:val="decimal"/>
      <w:lvlText w:val="%1."/>
      <w:lvlJc w:val="left"/>
      <w:pPr>
        <w:ind w:left="3620" w:hanging="360"/>
      </w:pPr>
      <w:rPr>
        <w:rFonts w:hAnsi="Arial Unicode MS"/>
        <w:b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FC17EC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A71A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DA0BCE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9645B4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6491D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28A62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0220DE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57D63E9"/>
    <w:multiLevelType w:val="hybridMultilevel"/>
    <w:tmpl w:val="C46CF400"/>
    <w:lvl w:ilvl="0" w:tplc="FFFFFFFF">
      <w:start w:val="1"/>
      <w:numFmt w:val="decimal"/>
      <w:lvlText w:val="%1)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85662953">
    <w:abstractNumId w:val="1"/>
  </w:num>
  <w:num w:numId="2" w16cid:durableId="830559569">
    <w:abstractNumId w:val="2"/>
  </w:num>
  <w:num w:numId="3" w16cid:durableId="178357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36945"/>
    <w:rsid w:val="00081BFF"/>
    <w:rsid w:val="00110328"/>
    <w:rsid w:val="00140BE8"/>
    <w:rsid w:val="0019648E"/>
    <w:rsid w:val="001F3F76"/>
    <w:rsid w:val="00207DA5"/>
    <w:rsid w:val="002664AF"/>
    <w:rsid w:val="002715B2"/>
    <w:rsid w:val="0028569B"/>
    <w:rsid w:val="003124D1"/>
    <w:rsid w:val="0031362A"/>
    <w:rsid w:val="003623AE"/>
    <w:rsid w:val="003B4105"/>
    <w:rsid w:val="003F1748"/>
    <w:rsid w:val="0041096E"/>
    <w:rsid w:val="004A45E3"/>
    <w:rsid w:val="004D086F"/>
    <w:rsid w:val="005F6527"/>
    <w:rsid w:val="006705EC"/>
    <w:rsid w:val="006E16E9"/>
    <w:rsid w:val="007014DD"/>
    <w:rsid w:val="007100B0"/>
    <w:rsid w:val="007426C8"/>
    <w:rsid w:val="007563FA"/>
    <w:rsid w:val="00807385"/>
    <w:rsid w:val="00835A65"/>
    <w:rsid w:val="009214A0"/>
    <w:rsid w:val="00927BED"/>
    <w:rsid w:val="00944932"/>
    <w:rsid w:val="00991B38"/>
    <w:rsid w:val="009A18AF"/>
    <w:rsid w:val="009D2BEF"/>
    <w:rsid w:val="009E5FDB"/>
    <w:rsid w:val="00A06425"/>
    <w:rsid w:val="00AC7796"/>
    <w:rsid w:val="00B37202"/>
    <w:rsid w:val="00B871B6"/>
    <w:rsid w:val="00BE26E3"/>
    <w:rsid w:val="00C1064B"/>
    <w:rsid w:val="00C64B1B"/>
    <w:rsid w:val="00CD4B19"/>
    <w:rsid w:val="00CD5EB0"/>
    <w:rsid w:val="00E14C33"/>
    <w:rsid w:val="00E6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3145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4A45E3"/>
    <w:pPr>
      <w:pBdr>
        <w:top w:val="nil"/>
        <w:left w:val="nil"/>
        <w:bottom w:val="nil"/>
        <w:right w:val="nil"/>
        <w:between w:val="nil"/>
        <w:bar w:val="nil"/>
      </w:pBdr>
      <w:spacing w:line="340" w:lineRule="exact"/>
      <w:jc w:val="both"/>
    </w:pPr>
    <w:rPr>
      <w:rFonts w:ascii="Calibri" w:eastAsia="Ubuntu" w:hAnsi="Calibri" w:cs="Ubuntu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Drożdżewska Anna</cp:lastModifiedBy>
  <cp:revision>3</cp:revision>
  <cp:lastPrinted>2026-02-19T13:39:00Z</cp:lastPrinted>
  <dcterms:created xsi:type="dcterms:W3CDTF">2026-02-20T09:00:00Z</dcterms:created>
  <dcterms:modified xsi:type="dcterms:W3CDTF">2026-02-20T09:02:00Z</dcterms:modified>
</cp:coreProperties>
</file>